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金榀精密工业（苏州）有限公司年产1500万件汽车零部件新建项目（重新报批）（第一阶段）验收公示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根据《建设项目环境保护管理条例》第十七条规定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“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建设单位应当对配套建设的环境保护设施进行验收，编制验收报告，除按照国家规定需要保密的情形外，建设单位应当依法向社会公开验收报告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，根据《关于发布&lt;建设项目竣工环境保护验收暂行办法&gt;的公告》（国环规环评[2017]4号）文件第十一条规定，验收报告编制完成后5个工作日内，公开验收报告，公示期限不得少于20个工作日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”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。本公司现对本验收项目进行首次公示，公示材料如下：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（一）项目的名称及概要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项目名称：金榀精密工业（苏州）有限公司年产1500万件汽车零部件新建项目（重新报批）（第一阶段）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项目地址：苏州高新区浒关工业园道安路28号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建设内容：压铸类汽车零部件145万件/年、精锻类汽车零部件150万件/年和机加工类汽车零部件145万件/年，不包含涂胶及荧光检测工序。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（二）项目建设单位的名称和联系方式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建设单位名称：金榀精密工业（苏州）有限公司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通讯地址：苏州高新区浒关工业园道安路28号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刘工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电话：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18068003109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邮箱：Emma@skdc.com.cn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（三）征求公众意见的主要事项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（1）请公众提供个人准确信息主要包括：姓名、职业、文化程度、家庭住址及联系电话；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（2）根据您掌握的情况，认为该项目运营对环境质量造成的危害/影响方面及程度；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（3）您是否知道/了解在该地区建设该项目；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（4）您认为该项目对环境造成的危害/影响程度；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（5）您对该项目环保方面有何建议和要求；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（6）从环保角度出发，您对该项目持何种态度，并简要说明原因。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四）公众提出意见的主要方式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公众可以通过以下方式提供意见，联系方式见第二条：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（1）通过Email方式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（2）直接打电话的方式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（3）写信的方式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）公示时间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 公众可在本项目公示之日起2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个工作日内，向建设单位或验收调查机构提出宝贵意见。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附件：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金榀验收报告公示稿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金榀验收意见及签到表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70"/>
        <w:jc w:val="both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570"/>
        <w:jc w:val="both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                                                       20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B3934"/>
    <w:multiLevelType w:val="singleLevel"/>
    <w:tmpl w:val="66BB39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ODZhZDJkN2MyZDBhMDQ0OGQ2MjU4ZDc3YTQ2ZjQifQ=="/>
  </w:docVars>
  <w:rsids>
    <w:rsidRoot w:val="00172A27"/>
    <w:rsid w:val="008252D0"/>
    <w:rsid w:val="088A6E29"/>
    <w:rsid w:val="09C83418"/>
    <w:rsid w:val="1B876FA4"/>
    <w:rsid w:val="2BAC2BB2"/>
    <w:rsid w:val="337C362A"/>
    <w:rsid w:val="37DE70C6"/>
    <w:rsid w:val="3BBE6E0C"/>
    <w:rsid w:val="422C054D"/>
    <w:rsid w:val="438D0FE5"/>
    <w:rsid w:val="4D076EE0"/>
    <w:rsid w:val="50212212"/>
    <w:rsid w:val="5BD20B76"/>
    <w:rsid w:val="60CC2038"/>
    <w:rsid w:val="6DE8484B"/>
    <w:rsid w:val="7204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ascii="Verdana" w:hAnsi="Verdana" w:eastAsia="Verdana" w:cs="Verdana"/>
      <w:color w:val="80008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3"/>
    <w:basedOn w:val="3"/>
    <w:next w:val="1"/>
    <w:qFormat/>
    <w:uiPriority w:val="0"/>
    <w:pPr>
      <w:jc w:val="center"/>
    </w:pPr>
    <w:rPr>
      <w:rFonts w:asciiTheme="minorAscii" w:hAnsiTheme="minorAscii" w:eastAsiaTheme="minorEastAsia"/>
      <w:szCs w:val="22"/>
      <w:lang w:eastAsia="en-US"/>
    </w:rPr>
  </w:style>
  <w:style w:type="character" w:customStyle="1" w:styleId="11">
    <w:name w:val="tcolor2"/>
    <w:basedOn w:val="7"/>
    <w:qFormat/>
    <w:uiPriority w:val="0"/>
    <w:rPr>
      <w:rFonts w:hint="default" w:ascii="Verdana" w:hAnsi="Verdana" w:eastAsia="Verdana" w:cs="Verdana"/>
      <w:color w:val="7F7F7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700</Words>
  <Characters>742</Characters>
  <Lines>0</Lines>
  <Paragraphs>0</Paragraphs>
  <TotalTime>6</TotalTime>
  <ScaleCrop>false</ScaleCrop>
  <LinksUpToDate>false</LinksUpToDate>
  <CharactersWithSpaces>821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张娜</dc:creator>
  <cp:lastModifiedBy>娜小娜  ：    </cp:lastModifiedBy>
  <dcterms:modified xsi:type="dcterms:W3CDTF">2023-11-06T06:48:32Z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AF7786BC7C2F4FEEBA05ACD6ED12B5E1</vt:lpwstr>
  </property>
</Properties>
</file>